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09EC" w:rsidRDefault="009E09E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377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4666"/>
        <w:gridCol w:w="5386"/>
        <w:gridCol w:w="4325"/>
      </w:tblGrid>
      <w:tr w:rsidR="009E09EC">
        <w:trPr>
          <w:trHeight w:val="380"/>
        </w:trPr>
        <w:tc>
          <w:tcPr>
            <w:tcW w:w="4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 xml:space="preserve"> </w:t>
            </w:r>
          </w:p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>
                  <wp:extent cx="1482090" cy="41402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414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REGISTRO</w:t>
            </w:r>
          </w:p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ISO-BPM</w:t>
            </w:r>
          </w:p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CIRCULAR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AF-RG-13</w:t>
            </w:r>
          </w:p>
        </w:tc>
      </w:tr>
      <w:tr w:rsidR="009E09EC">
        <w:trPr>
          <w:trHeight w:val="340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09EC" w:rsidRDefault="009E09EC">
            <w:pPr>
              <w:spacing w:line="276" w:lineRule="auto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09EC" w:rsidRDefault="009E09EC">
            <w:pPr>
              <w:tabs>
                <w:tab w:val="center" w:pos="4986"/>
                <w:tab w:val="right" w:pos="9972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  <w:p w:rsidR="009E09EC" w:rsidRDefault="009E09EC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Versión 3</w:t>
            </w:r>
          </w:p>
        </w:tc>
      </w:tr>
      <w:tr w:rsidR="009E09EC">
        <w:trPr>
          <w:trHeight w:val="220"/>
        </w:trPr>
        <w:tc>
          <w:tcPr>
            <w:tcW w:w="4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09EC" w:rsidRDefault="009E09EC">
            <w:pPr>
              <w:spacing w:line="276" w:lineRule="auto"/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09EC" w:rsidRDefault="009E09EC">
            <w:pPr>
              <w:tabs>
                <w:tab w:val="center" w:pos="4986"/>
                <w:tab w:val="right" w:pos="9972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  <w:p w:rsidR="009E09EC" w:rsidRDefault="009E09EC">
            <w:pPr>
              <w:tabs>
                <w:tab w:val="center" w:pos="4986"/>
                <w:tab w:val="right" w:pos="9972"/>
              </w:tabs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09EC" w:rsidRDefault="003301F4">
            <w:pPr>
              <w:tabs>
                <w:tab w:val="center" w:pos="4986"/>
                <w:tab w:val="right" w:pos="9972"/>
              </w:tabs>
              <w:jc w:val="center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Julio de 2011</w:t>
            </w:r>
          </w:p>
        </w:tc>
      </w:tr>
    </w:tbl>
    <w:p w:rsidR="009E09EC" w:rsidRDefault="003301F4">
      <w:pPr>
        <w:rPr>
          <w:rFonts w:ascii="Comic Sans MS" w:eastAsia="Comic Sans MS" w:hAnsi="Comic Sans MS" w:cs="Comic Sans MS"/>
          <w:b/>
          <w:sz w:val="19"/>
          <w:szCs w:val="19"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N°:      061</w:t>
      </w:r>
      <w:r>
        <w:rPr>
          <w:rFonts w:ascii="Comic Sans MS" w:eastAsia="Comic Sans MS" w:hAnsi="Comic Sans MS" w:cs="Comic Sans MS"/>
          <w:b/>
          <w:sz w:val="19"/>
          <w:szCs w:val="19"/>
        </w:rPr>
        <w:t xml:space="preserve">  </w:t>
      </w:r>
    </w:p>
    <w:p w:rsidR="009E09EC" w:rsidRDefault="003301F4">
      <w:pPr>
        <w:rPr>
          <w:rFonts w:ascii="Comic Sans MS" w:eastAsia="Comic Sans MS" w:hAnsi="Comic Sans MS" w:cs="Comic Sans MS"/>
          <w:b/>
          <w:sz w:val="19"/>
          <w:szCs w:val="19"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FECHA:</w:t>
      </w:r>
      <w:r>
        <w:rPr>
          <w:rFonts w:ascii="Comic Sans MS" w:eastAsia="Comic Sans MS" w:hAnsi="Comic Sans MS" w:cs="Comic Sans MS"/>
          <w:sz w:val="19"/>
          <w:szCs w:val="19"/>
        </w:rPr>
        <w:t xml:space="preserve">  30</w:t>
      </w:r>
      <w:r>
        <w:rPr>
          <w:rFonts w:ascii="Comic Sans MS" w:eastAsia="Comic Sans MS" w:hAnsi="Comic Sans MS" w:cs="Comic Sans MS"/>
          <w:sz w:val="19"/>
          <w:szCs w:val="19"/>
        </w:rPr>
        <w:t xml:space="preserve"> de mayo</w:t>
      </w:r>
      <w:r>
        <w:rPr>
          <w:rFonts w:ascii="Comic Sans MS" w:eastAsia="Comic Sans MS" w:hAnsi="Comic Sans MS" w:cs="Comic Sans MS"/>
          <w:sz w:val="19"/>
          <w:szCs w:val="19"/>
        </w:rPr>
        <w:tab/>
      </w:r>
      <w:r>
        <w:rPr>
          <w:rFonts w:ascii="Comic Sans MS" w:eastAsia="Comic Sans MS" w:hAnsi="Comic Sans MS" w:cs="Comic Sans MS"/>
          <w:sz w:val="19"/>
          <w:szCs w:val="19"/>
        </w:rPr>
        <w:tab/>
        <w:t xml:space="preserve">             </w:t>
      </w:r>
      <w:r>
        <w:rPr>
          <w:rFonts w:ascii="Comic Sans MS" w:eastAsia="Comic Sans MS" w:hAnsi="Comic Sans MS" w:cs="Comic Sans MS"/>
          <w:b/>
          <w:sz w:val="19"/>
          <w:szCs w:val="19"/>
        </w:rPr>
        <w:t>DE:</w:t>
      </w:r>
      <w:r>
        <w:rPr>
          <w:rFonts w:ascii="Comic Sans MS" w:eastAsia="Comic Sans MS" w:hAnsi="Comic Sans MS" w:cs="Comic Sans MS"/>
          <w:sz w:val="19"/>
          <w:szCs w:val="19"/>
        </w:rPr>
        <w:t xml:space="preserve"> Directoras de grupo K3 A-B (Francy Escobar – Alexandra Rendón)</w:t>
      </w:r>
    </w:p>
    <w:p w:rsidR="009E09EC" w:rsidRDefault="003301F4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  <w:sz w:val="19"/>
          <w:szCs w:val="19"/>
        </w:rPr>
        <w:t>PARA:</w:t>
      </w:r>
      <w:r>
        <w:rPr>
          <w:rFonts w:ascii="Comic Sans MS" w:eastAsia="Comic Sans MS" w:hAnsi="Comic Sans MS" w:cs="Comic Sans MS"/>
          <w:sz w:val="19"/>
          <w:szCs w:val="19"/>
        </w:rPr>
        <w:t xml:space="preserve">    Padres de familia                      </w:t>
      </w:r>
      <w:r>
        <w:rPr>
          <w:rFonts w:ascii="Comic Sans MS" w:eastAsia="Comic Sans MS" w:hAnsi="Comic Sans MS" w:cs="Comic Sans MS"/>
          <w:b/>
          <w:sz w:val="19"/>
          <w:szCs w:val="19"/>
        </w:rPr>
        <w:t>Asunto</w:t>
      </w:r>
      <w:r>
        <w:rPr>
          <w:rFonts w:ascii="Comic Sans MS" w:eastAsia="Comic Sans MS" w:hAnsi="Comic Sans MS" w:cs="Comic Sans MS"/>
          <w:sz w:val="19"/>
          <w:szCs w:val="19"/>
        </w:rPr>
        <w:t xml:space="preserve">: Circular de la semana  </w:t>
      </w:r>
    </w:p>
    <w:tbl>
      <w:tblPr>
        <w:tblStyle w:val="a0"/>
        <w:tblW w:w="14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870"/>
        <w:gridCol w:w="2790"/>
        <w:gridCol w:w="5528"/>
      </w:tblGrid>
      <w:tr w:rsidR="009E09EC">
        <w:tc>
          <w:tcPr>
            <w:tcW w:w="2093" w:type="dxa"/>
            <w:shd w:val="clear" w:color="auto" w:fill="D5A6BD"/>
          </w:tcPr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 OF INQUIRY</w:t>
            </w:r>
          </w:p>
        </w:tc>
        <w:tc>
          <w:tcPr>
            <w:tcW w:w="3870" w:type="dxa"/>
            <w:shd w:val="clear" w:color="auto" w:fill="D5A6BD"/>
          </w:tcPr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SPECIAL ACTIVITIES</w:t>
            </w:r>
          </w:p>
        </w:tc>
        <w:tc>
          <w:tcPr>
            <w:tcW w:w="2790" w:type="dxa"/>
            <w:shd w:val="clear" w:color="auto" w:fill="D5A6BD"/>
          </w:tcPr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HOMEWORK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RECOMMENDATIONS</w:t>
            </w:r>
          </w:p>
        </w:tc>
        <w:tc>
          <w:tcPr>
            <w:tcW w:w="5528" w:type="dxa"/>
            <w:shd w:val="clear" w:color="auto" w:fill="D5A6BD"/>
          </w:tcPr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NOTES</w:t>
            </w:r>
          </w:p>
        </w:tc>
      </w:tr>
      <w:tr w:rsidR="009E09EC">
        <w:trPr>
          <w:trHeight w:val="6560"/>
        </w:trPr>
        <w:tc>
          <w:tcPr>
            <w:tcW w:w="2093" w:type="dxa"/>
            <w:shd w:val="clear" w:color="auto" w:fill="D9D2E9"/>
          </w:tcPr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Cómo nos expresamos.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Conceptos: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Causa-Función-Cambio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Habilidad: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Comunicación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Actitud: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Empatía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Durante la próxima semana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trabaja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remos en la forma como expresamos nuestros sentimientos.</w:t>
            </w:r>
          </w:p>
        </w:tc>
        <w:tc>
          <w:tcPr>
            <w:tcW w:w="3870" w:type="dxa"/>
            <w:shd w:val="clear" w:color="auto" w:fill="D9D2E9"/>
          </w:tcPr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MAYO 29</w:t>
            </w: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FESTIVO</w:t>
            </w:r>
          </w:p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MAYO 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30</w:t>
            </w:r>
          </w:p>
          <w:p w:rsidR="009E09EC" w:rsidRP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301F4">
              <w:rPr>
                <w:rFonts w:ascii="Century Gothic" w:eastAsia="Century Gothic" w:hAnsi="Century Gothic" w:cs="Century Gothic"/>
                <w:sz w:val="22"/>
                <w:szCs w:val="22"/>
              </w:rPr>
              <w:t>Actividad de cine</w:t>
            </w:r>
            <w:r w:rsidRPr="003301F4"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:rsidR="009E09EC" w:rsidRPr="003301F4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MAYO 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31</w:t>
            </w:r>
            <w:bookmarkStart w:id="0" w:name="_GoBack"/>
            <w:bookmarkEnd w:id="0"/>
          </w:p>
          <w:p w:rsid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3301F4" w:rsidRP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301F4">
              <w:rPr>
                <w:rFonts w:ascii="Century Gothic" w:eastAsia="Century Gothic" w:hAnsi="Century Gothic" w:cs="Century Gothic"/>
                <w:sz w:val="22"/>
                <w:szCs w:val="22"/>
              </w:rPr>
              <w:t>Escuela de padres K3 A, muy importante la asistencia de los papás de este grupo.</w:t>
            </w:r>
          </w:p>
          <w:p w:rsid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Familia invitada: Papás de Martínez Álvarez </w:t>
            </w:r>
          </w:p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ABRIL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</w:t>
            </w: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Enviar una foto familiar haciendo diferentes expresiones: Feliz, Triste, Enojado, Sorprendido, etc. Impresa en una hoja tamaño carta.</w:t>
            </w:r>
          </w:p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3301F4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ABRIL 2</w:t>
            </w:r>
          </w:p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Venir disfrazados de mimos.</w:t>
            </w:r>
          </w:p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D9D2E9"/>
          </w:tcPr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color w:val="CC0000"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RETO DE LA SEMANA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>Contribuir al desarrollo de la independencia por medio</w:t>
            </w:r>
            <w:r>
              <w:rPr>
                <w:rFonts w:ascii="Century Gothic" w:eastAsia="Century Gothic" w:hAnsi="Century Gothic" w:cs="Century Gothic"/>
              </w:rPr>
              <w:t xml:space="preserve"> diferentes actividades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:rsidR="009E09EC" w:rsidRDefault="009E09EC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ACOMPAÑAMIENTO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Trabajar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vocabulario de la familia: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Mommy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Daddy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Sister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Brother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Baby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CANCIÓN DE APOYO</w:t>
            </w:r>
          </w:p>
          <w:p w:rsidR="009E09EC" w:rsidRDefault="003301F4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5">
              <w:r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</w:rPr>
                <w:t>https://www.youtube.com/watch?v=ekUgiRynL2Q&amp;list=PL0okTtWbgZcZK3zK-LSbPqxl5o2tl7ZXz&amp;index=16</w:t>
              </w:r>
            </w:hyperlink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</w:p>
          <w:p w:rsidR="009E09EC" w:rsidRDefault="009E09EC">
            <w:pPr>
              <w:tabs>
                <w:tab w:val="center" w:pos="7201"/>
              </w:tabs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528" w:type="dxa"/>
            <w:shd w:val="clear" w:color="auto" w:fill="D9D2E9"/>
          </w:tcPr>
          <w:p w:rsidR="009E09EC" w:rsidRDefault="003301F4">
            <w:pPr>
              <w:tabs>
                <w:tab w:val="center" w:pos="7201"/>
              </w:tabs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inline distT="114300" distB="114300" distL="114300" distR="114300">
                  <wp:extent cx="3362325" cy="34798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347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9EC" w:rsidRDefault="009E09EC">
      <w:pPr>
        <w:tabs>
          <w:tab w:val="center" w:pos="7201"/>
        </w:tabs>
        <w:rPr>
          <w:rFonts w:ascii="Doctor Soos Bold" w:eastAsia="Doctor Soos Bold" w:hAnsi="Doctor Soos Bold" w:cs="Doctor Soos Bold"/>
          <w:sz w:val="10"/>
          <w:szCs w:val="10"/>
        </w:rPr>
      </w:pPr>
    </w:p>
    <w:sectPr w:rsidR="009E09EC">
      <w:pgSz w:w="15120" w:h="10440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ctor Soos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EC"/>
    <w:rsid w:val="003301F4"/>
    <w:rsid w:val="009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7F4F"/>
  <w15:docId w15:val="{414D3901-F68C-4621-857B-B47C821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tabs>
        <w:tab w:val="left" w:pos="0"/>
      </w:tabs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ekUgiRynL2Q&amp;list=PL0okTtWbgZcZK3zK-LSbPqxl5o2tl7ZXz&amp;index=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sala03 pc07</dc:creator>
  <cp:lastModifiedBy>sala03 pc07</cp:lastModifiedBy>
  <cp:revision>2</cp:revision>
  <dcterms:created xsi:type="dcterms:W3CDTF">2017-05-26T16:30:00Z</dcterms:created>
  <dcterms:modified xsi:type="dcterms:W3CDTF">2017-05-26T16:30:00Z</dcterms:modified>
</cp:coreProperties>
</file>